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E1" w:rsidRPr="005429E1" w:rsidRDefault="005429E1" w:rsidP="005429E1">
      <w:pPr>
        <w:pStyle w:val="a4"/>
        <w:rPr>
          <w:b/>
          <w:sz w:val="24"/>
          <w:szCs w:val="24"/>
        </w:rPr>
      </w:pPr>
      <w:r w:rsidRPr="005429E1">
        <w:rPr>
          <w:b/>
          <w:sz w:val="24"/>
          <w:szCs w:val="24"/>
        </w:rPr>
        <w:t>ΥΠΟΥΡΓΕΙΟ ΠΟΛΙΤΙΣΜΟΥ ΚΑΙ ΑΘΛΗΤΙΣΜΟΥ</w:t>
      </w:r>
    </w:p>
    <w:p w:rsidR="005429E1" w:rsidRPr="005429E1" w:rsidRDefault="005429E1" w:rsidP="005429E1">
      <w:pPr>
        <w:pStyle w:val="a4"/>
        <w:rPr>
          <w:b/>
          <w:sz w:val="24"/>
          <w:szCs w:val="24"/>
        </w:rPr>
      </w:pPr>
      <w:r w:rsidRPr="005429E1">
        <w:rPr>
          <w:b/>
          <w:sz w:val="24"/>
          <w:szCs w:val="24"/>
        </w:rPr>
        <w:t>ΓΕΝΙΚΗ ΓΡΑΜΜΑΤΕΙΑ ΑΘΛΗΤΙΣΜΟΥ</w:t>
      </w:r>
    </w:p>
    <w:p w:rsidR="005429E1" w:rsidRPr="005429E1" w:rsidRDefault="005429E1" w:rsidP="005429E1">
      <w:pPr>
        <w:pStyle w:val="a4"/>
        <w:rPr>
          <w:b/>
          <w:sz w:val="24"/>
          <w:szCs w:val="24"/>
        </w:rPr>
      </w:pPr>
      <w:r w:rsidRPr="005429E1">
        <w:rPr>
          <w:b/>
          <w:sz w:val="24"/>
          <w:szCs w:val="24"/>
        </w:rPr>
        <w:t>ΓΡΑΦΕΙΟ ΤΥΠΟΥ</w:t>
      </w:r>
    </w:p>
    <w:p w:rsidR="005429E1" w:rsidRPr="005429E1" w:rsidRDefault="005429E1" w:rsidP="005429E1">
      <w:pPr>
        <w:pStyle w:val="a4"/>
        <w:rPr>
          <w:b/>
          <w:sz w:val="24"/>
          <w:szCs w:val="24"/>
        </w:rPr>
      </w:pPr>
    </w:p>
    <w:p w:rsidR="005429E1" w:rsidRPr="005429E1" w:rsidRDefault="005429E1" w:rsidP="005429E1">
      <w:pPr>
        <w:pStyle w:val="a4"/>
        <w:jc w:val="right"/>
        <w:rPr>
          <w:b/>
          <w:sz w:val="24"/>
          <w:szCs w:val="24"/>
        </w:rPr>
      </w:pPr>
      <w:r w:rsidRPr="005429E1">
        <w:rPr>
          <w:b/>
          <w:sz w:val="24"/>
          <w:szCs w:val="24"/>
        </w:rPr>
        <w:t>Αθήνα, 3 Οκτωβρίου 2019</w:t>
      </w:r>
    </w:p>
    <w:p w:rsidR="005429E1" w:rsidRPr="005429E1" w:rsidRDefault="005429E1" w:rsidP="005429E1">
      <w:pPr>
        <w:pStyle w:val="a4"/>
        <w:rPr>
          <w:b/>
          <w:sz w:val="24"/>
          <w:szCs w:val="24"/>
        </w:rPr>
      </w:pPr>
    </w:p>
    <w:p w:rsidR="005429E1" w:rsidRPr="005429E1" w:rsidRDefault="005429E1" w:rsidP="005429E1">
      <w:pPr>
        <w:pStyle w:val="a4"/>
        <w:jc w:val="center"/>
        <w:rPr>
          <w:b/>
          <w:sz w:val="24"/>
          <w:szCs w:val="24"/>
          <w:u w:val="single"/>
        </w:rPr>
      </w:pPr>
      <w:r w:rsidRPr="005429E1">
        <w:rPr>
          <w:b/>
          <w:sz w:val="24"/>
          <w:szCs w:val="24"/>
          <w:u w:val="single"/>
        </w:rPr>
        <w:t>ΔΕΛΤΙΟ ΤΥΠΟΥ</w:t>
      </w:r>
    </w:p>
    <w:p w:rsidR="005429E1" w:rsidRPr="005429E1" w:rsidRDefault="005429E1" w:rsidP="005429E1">
      <w:pPr>
        <w:pStyle w:val="a4"/>
        <w:rPr>
          <w:b/>
          <w:sz w:val="24"/>
          <w:szCs w:val="24"/>
        </w:rPr>
      </w:pPr>
    </w:p>
    <w:p w:rsidR="005429E1" w:rsidRPr="005429E1" w:rsidRDefault="005429E1" w:rsidP="005429E1">
      <w:pPr>
        <w:pStyle w:val="a4"/>
        <w:rPr>
          <w:b/>
          <w:sz w:val="24"/>
          <w:szCs w:val="24"/>
        </w:rPr>
      </w:pPr>
    </w:p>
    <w:p w:rsidR="00893024" w:rsidRDefault="00893024" w:rsidP="005429E1">
      <w:pPr>
        <w:pStyle w:val="a4"/>
        <w:jc w:val="center"/>
        <w:rPr>
          <w:b/>
          <w:sz w:val="24"/>
          <w:szCs w:val="24"/>
        </w:rPr>
      </w:pPr>
      <w:r w:rsidRPr="005429E1">
        <w:rPr>
          <w:b/>
          <w:sz w:val="24"/>
          <w:szCs w:val="24"/>
        </w:rPr>
        <w:t xml:space="preserve">Ο ΣΥΡΙΖΑ ΔΥΣΦΗΜΙΣΕ ΤΗ ΧΩΡΑ </w:t>
      </w:r>
      <w:r w:rsidR="005429E1">
        <w:rPr>
          <w:b/>
          <w:sz w:val="24"/>
          <w:szCs w:val="24"/>
        </w:rPr>
        <w:t xml:space="preserve">ΜΑΣ </w:t>
      </w:r>
      <w:r w:rsidRPr="005429E1">
        <w:rPr>
          <w:b/>
          <w:sz w:val="24"/>
          <w:szCs w:val="24"/>
        </w:rPr>
        <w:t>ΚΑΙ ΣΤΑ ΖΗΤΗΜΑΤΑ ΝΤΟΠΙΝΓΚ</w:t>
      </w:r>
    </w:p>
    <w:p w:rsidR="005429E1" w:rsidRPr="005429E1" w:rsidRDefault="005429E1" w:rsidP="005429E1">
      <w:pPr>
        <w:pStyle w:val="a4"/>
        <w:rPr>
          <w:b/>
          <w:sz w:val="24"/>
          <w:szCs w:val="24"/>
        </w:rPr>
      </w:pPr>
    </w:p>
    <w:p w:rsidR="00FB584A" w:rsidRPr="005429E1" w:rsidRDefault="00710A44" w:rsidP="00B44A13">
      <w:pPr>
        <w:pStyle w:val="a4"/>
        <w:jc w:val="both"/>
        <w:rPr>
          <w:sz w:val="24"/>
          <w:szCs w:val="24"/>
        </w:rPr>
      </w:pPr>
      <w:r w:rsidRPr="005429E1">
        <w:rPr>
          <w:sz w:val="24"/>
          <w:szCs w:val="24"/>
        </w:rPr>
        <w:t>Η πρωτοφανής και απαράδεκτη</w:t>
      </w:r>
      <w:r w:rsidR="00DB68FD" w:rsidRPr="005429E1">
        <w:rPr>
          <w:sz w:val="24"/>
          <w:szCs w:val="24"/>
        </w:rPr>
        <w:t>,</w:t>
      </w:r>
      <w:r w:rsidRPr="005429E1">
        <w:rPr>
          <w:sz w:val="24"/>
          <w:szCs w:val="24"/>
        </w:rPr>
        <w:t xml:space="preserve"> </w:t>
      </w:r>
      <w:r w:rsidR="00DB68FD" w:rsidRPr="005429E1">
        <w:rPr>
          <w:sz w:val="24"/>
          <w:szCs w:val="24"/>
        </w:rPr>
        <w:t>επί 12 μήνες,</w:t>
      </w:r>
      <w:r w:rsidRPr="005429E1">
        <w:rPr>
          <w:sz w:val="24"/>
          <w:szCs w:val="24"/>
        </w:rPr>
        <w:t xml:space="preserve"> κωλυσιεργία της απελθούσας κυβέρνησης του ΣΥΡΙΖΑ, </w:t>
      </w:r>
      <w:r w:rsidR="007A0464" w:rsidRPr="005429E1">
        <w:rPr>
          <w:sz w:val="24"/>
          <w:szCs w:val="24"/>
        </w:rPr>
        <w:t>απόρροια</w:t>
      </w:r>
      <w:r w:rsidRPr="005429E1">
        <w:rPr>
          <w:sz w:val="24"/>
          <w:szCs w:val="24"/>
        </w:rPr>
        <w:t xml:space="preserve"> της πλήρους αδιαφορία της για τα κρίσιμα ζητήματα του ντόπινγκ στη χώρα μας, </w:t>
      </w:r>
      <w:r w:rsidR="00A773CB" w:rsidRPr="005429E1">
        <w:rPr>
          <w:sz w:val="24"/>
          <w:szCs w:val="24"/>
        </w:rPr>
        <w:t>οδήγησαν τελικά στη δυσάρεστη και δυσφημιστική για τη χώρα μας</w:t>
      </w:r>
      <w:r w:rsidRPr="005429E1">
        <w:rPr>
          <w:sz w:val="24"/>
          <w:szCs w:val="24"/>
        </w:rPr>
        <w:t xml:space="preserve"> εξάμηνη άρση πιστοποίησης του «Εργαστηρίου Ελέγχου Ντόπινγκ </w:t>
      </w:r>
      <w:proofErr w:type="spellStart"/>
      <w:r w:rsidRPr="005429E1">
        <w:rPr>
          <w:sz w:val="24"/>
          <w:szCs w:val="24"/>
        </w:rPr>
        <w:t>ΟΑΚΑ</w:t>
      </w:r>
      <w:proofErr w:type="spellEnd"/>
      <w:r w:rsidRPr="005429E1">
        <w:rPr>
          <w:sz w:val="24"/>
          <w:szCs w:val="24"/>
        </w:rPr>
        <w:t xml:space="preserve">» από τον </w:t>
      </w:r>
      <w:proofErr w:type="spellStart"/>
      <w:r w:rsidRPr="005429E1">
        <w:rPr>
          <w:sz w:val="24"/>
          <w:szCs w:val="24"/>
        </w:rPr>
        <w:t>World</w:t>
      </w:r>
      <w:proofErr w:type="spellEnd"/>
      <w:r w:rsidRPr="005429E1">
        <w:rPr>
          <w:sz w:val="24"/>
          <w:szCs w:val="24"/>
        </w:rPr>
        <w:t xml:space="preserve"> </w:t>
      </w:r>
      <w:proofErr w:type="spellStart"/>
      <w:r w:rsidRPr="005429E1">
        <w:rPr>
          <w:sz w:val="24"/>
          <w:szCs w:val="24"/>
        </w:rPr>
        <w:t>Anti</w:t>
      </w:r>
      <w:proofErr w:type="spellEnd"/>
      <w:r w:rsidRPr="005429E1">
        <w:rPr>
          <w:sz w:val="24"/>
          <w:szCs w:val="24"/>
        </w:rPr>
        <w:t>-</w:t>
      </w:r>
      <w:proofErr w:type="spellStart"/>
      <w:r w:rsidRPr="005429E1">
        <w:rPr>
          <w:sz w:val="24"/>
          <w:szCs w:val="24"/>
        </w:rPr>
        <w:t>Doping</w:t>
      </w:r>
      <w:proofErr w:type="spellEnd"/>
      <w:r w:rsidRPr="005429E1">
        <w:rPr>
          <w:sz w:val="24"/>
          <w:szCs w:val="24"/>
        </w:rPr>
        <w:t xml:space="preserve"> </w:t>
      </w:r>
      <w:proofErr w:type="spellStart"/>
      <w:r w:rsidRPr="005429E1">
        <w:rPr>
          <w:sz w:val="24"/>
          <w:szCs w:val="24"/>
        </w:rPr>
        <w:t>Agency</w:t>
      </w:r>
      <w:proofErr w:type="spellEnd"/>
      <w:r w:rsidRPr="005429E1">
        <w:rPr>
          <w:sz w:val="24"/>
          <w:szCs w:val="24"/>
        </w:rPr>
        <w:t xml:space="preserve"> (</w:t>
      </w:r>
      <w:proofErr w:type="spellStart"/>
      <w:r w:rsidRPr="005429E1">
        <w:rPr>
          <w:sz w:val="24"/>
          <w:szCs w:val="24"/>
        </w:rPr>
        <w:t>WADA</w:t>
      </w:r>
      <w:proofErr w:type="spellEnd"/>
      <w:r w:rsidRPr="005429E1">
        <w:rPr>
          <w:sz w:val="24"/>
          <w:szCs w:val="24"/>
        </w:rPr>
        <w:t>)</w:t>
      </w:r>
      <w:r w:rsidR="00FB584A" w:rsidRPr="005429E1">
        <w:rPr>
          <w:sz w:val="24"/>
          <w:szCs w:val="24"/>
        </w:rPr>
        <w:t xml:space="preserve">. </w:t>
      </w:r>
    </w:p>
    <w:p w:rsidR="00710A44" w:rsidRPr="005429E1" w:rsidRDefault="00FB584A" w:rsidP="00B44A13">
      <w:pPr>
        <w:pStyle w:val="a4"/>
        <w:jc w:val="both"/>
        <w:rPr>
          <w:sz w:val="24"/>
          <w:szCs w:val="24"/>
        </w:rPr>
      </w:pPr>
      <w:r w:rsidRPr="005429E1">
        <w:rPr>
          <w:sz w:val="24"/>
          <w:szCs w:val="24"/>
        </w:rPr>
        <w:t xml:space="preserve">Δεν κατέστη δυνατόν να αποτραπεί η τεράστια ζημιά από τις πρακτικές των κ. Βασιλειάδη και Κοντονή, παρά τις </w:t>
      </w:r>
      <w:r w:rsidR="00710A44" w:rsidRPr="005429E1">
        <w:rPr>
          <w:sz w:val="24"/>
          <w:szCs w:val="24"/>
        </w:rPr>
        <w:t>συντονισμένες και άμεσες ενέργειες</w:t>
      </w:r>
      <w:r w:rsidR="00322B30" w:rsidRPr="005429E1">
        <w:rPr>
          <w:sz w:val="24"/>
          <w:szCs w:val="24"/>
        </w:rPr>
        <w:t>,</w:t>
      </w:r>
      <w:r w:rsidR="00710A44" w:rsidRPr="005429E1">
        <w:rPr>
          <w:sz w:val="24"/>
          <w:szCs w:val="24"/>
        </w:rPr>
        <w:t xml:space="preserve"> στις οποίες προέβη εσπευσμένα το τελευταίο δίμηνο </w:t>
      </w:r>
      <w:r w:rsidRPr="005429E1">
        <w:rPr>
          <w:sz w:val="24"/>
          <w:szCs w:val="24"/>
        </w:rPr>
        <w:t xml:space="preserve">ο </w:t>
      </w:r>
      <w:r w:rsidR="00710A44" w:rsidRPr="005429E1">
        <w:rPr>
          <w:sz w:val="24"/>
          <w:szCs w:val="24"/>
        </w:rPr>
        <w:t>Υφυπ</w:t>
      </w:r>
      <w:r w:rsidRPr="005429E1">
        <w:rPr>
          <w:sz w:val="24"/>
          <w:szCs w:val="24"/>
        </w:rPr>
        <w:t>ουργός Πολιτισμού και</w:t>
      </w:r>
      <w:r w:rsidR="00710A44" w:rsidRPr="005429E1">
        <w:rPr>
          <w:sz w:val="24"/>
          <w:szCs w:val="24"/>
        </w:rPr>
        <w:t xml:space="preserve"> Αθλητισμού</w:t>
      </w:r>
      <w:r w:rsidRPr="005429E1">
        <w:rPr>
          <w:sz w:val="24"/>
          <w:szCs w:val="24"/>
        </w:rPr>
        <w:t>, Λευτέρης Αυγενάκης, αντιλαμβανόμενος την κρισιμότητα της κατάστασης, με την ανάληψη των καθηκόντων του.</w:t>
      </w:r>
    </w:p>
    <w:p w:rsidR="00923D66" w:rsidRPr="005429E1" w:rsidRDefault="00923D66" w:rsidP="00B44A13">
      <w:pPr>
        <w:pStyle w:val="a4"/>
        <w:jc w:val="both"/>
        <w:rPr>
          <w:sz w:val="24"/>
          <w:szCs w:val="24"/>
        </w:rPr>
      </w:pPr>
    </w:p>
    <w:p w:rsidR="003C3E2F" w:rsidRPr="00B44A13" w:rsidRDefault="00C90E9C" w:rsidP="00B44A13">
      <w:pPr>
        <w:pStyle w:val="a4"/>
        <w:jc w:val="both"/>
        <w:rPr>
          <w:b/>
          <w:sz w:val="24"/>
          <w:szCs w:val="24"/>
          <w:lang w:val="en-US"/>
        </w:rPr>
      </w:pPr>
      <w:r w:rsidRPr="00B44A13">
        <w:rPr>
          <w:b/>
          <w:sz w:val="24"/>
          <w:szCs w:val="24"/>
        </w:rPr>
        <w:t>Ιούνιος 2018</w:t>
      </w:r>
    </w:p>
    <w:p w:rsidR="00983AAE" w:rsidRPr="005429E1" w:rsidRDefault="00C90E9C" w:rsidP="00074FB1">
      <w:pPr>
        <w:pStyle w:val="a4"/>
        <w:numPr>
          <w:ilvl w:val="0"/>
          <w:numId w:val="8"/>
        </w:numPr>
        <w:ind w:left="0" w:firstLine="0"/>
        <w:jc w:val="both"/>
        <w:rPr>
          <w:sz w:val="24"/>
          <w:szCs w:val="24"/>
        </w:rPr>
      </w:pPr>
      <w:r w:rsidRPr="005429E1">
        <w:rPr>
          <w:sz w:val="24"/>
          <w:szCs w:val="24"/>
        </w:rPr>
        <w:t xml:space="preserve">Ο </w:t>
      </w:r>
      <w:r w:rsidRPr="005429E1">
        <w:rPr>
          <w:sz w:val="24"/>
          <w:szCs w:val="24"/>
          <w:lang w:val="en-US"/>
        </w:rPr>
        <w:t>WADA</w:t>
      </w:r>
      <w:r w:rsidRPr="005429E1">
        <w:rPr>
          <w:sz w:val="24"/>
          <w:szCs w:val="24"/>
        </w:rPr>
        <w:t xml:space="preserve"> ελέγχει και διαπιστώνει τη μη συμμόρφωση του «Εργαστηρίου του ΟΑΚΑ» στα διεθνή στάνταρ (ISL). Στις κυριότερες </w:t>
      </w:r>
      <w:r w:rsidR="00983AAE" w:rsidRPr="005429E1">
        <w:rPr>
          <w:sz w:val="24"/>
          <w:szCs w:val="24"/>
        </w:rPr>
        <w:t xml:space="preserve">επείγουσες </w:t>
      </w:r>
      <w:r w:rsidRPr="005429E1">
        <w:rPr>
          <w:sz w:val="24"/>
          <w:szCs w:val="24"/>
        </w:rPr>
        <w:t>παρατηρήσεις του αναφέρει δραματική μείωση σε εξειδικευμένο προσωπικό (</w:t>
      </w:r>
      <w:proofErr w:type="spellStart"/>
      <w:r w:rsidRPr="005429E1">
        <w:rPr>
          <w:sz w:val="24"/>
          <w:szCs w:val="24"/>
        </w:rPr>
        <w:t>υποστελέχωση</w:t>
      </w:r>
      <w:proofErr w:type="spellEnd"/>
      <w:r w:rsidRPr="005429E1">
        <w:rPr>
          <w:sz w:val="24"/>
          <w:szCs w:val="24"/>
        </w:rPr>
        <w:t xml:space="preserve"> στο 50%), ξεπερασμένο από τις τεχνολογικές εξελίξεις εξοπλισμό και έλλειψη επικυρώσεων για τις μεθόδους επιβεβαίωσης απαγορευμένων ουσιών</w:t>
      </w:r>
      <w:r w:rsidR="00983AAE" w:rsidRPr="005429E1">
        <w:rPr>
          <w:sz w:val="24"/>
          <w:szCs w:val="24"/>
        </w:rPr>
        <w:t>.</w:t>
      </w:r>
    </w:p>
    <w:p w:rsidR="00983AAE" w:rsidRPr="005429E1" w:rsidRDefault="00983AAE" w:rsidP="00074FB1">
      <w:pPr>
        <w:pStyle w:val="a4"/>
        <w:numPr>
          <w:ilvl w:val="0"/>
          <w:numId w:val="8"/>
        </w:numPr>
        <w:ind w:left="0" w:firstLine="0"/>
        <w:jc w:val="both"/>
        <w:rPr>
          <w:sz w:val="24"/>
          <w:szCs w:val="24"/>
        </w:rPr>
      </w:pPr>
      <w:r w:rsidRPr="005429E1">
        <w:rPr>
          <w:sz w:val="24"/>
          <w:szCs w:val="24"/>
        </w:rPr>
        <w:t xml:space="preserve">Τα υπεσχημένα του ΣΥΡΙΖΑ προς τον </w:t>
      </w:r>
      <w:r w:rsidRPr="005429E1">
        <w:rPr>
          <w:sz w:val="24"/>
          <w:szCs w:val="24"/>
          <w:lang w:val="en-US"/>
        </w:rPr>
        <w:t>WADA</w:t>
      </w:r>
      <w:r w:rsidRPr="005429E1">
        <w:rPr>
          <w:sz w:val="24"/>
          <w:szCs w:val="24"/>
        </w:rPr>
        <w:t>, για να μην αρθεί η πιστοποίηση του «Εργαστηρίου του ΟΑΚΑ», ήταν η έγκαιρη υπαγωγή του στο ερευνητικό κέντρο ΕΚΕΦΕ «Δημόκριτος», η έκτακτη χρηματοδότησή του με δύο (2) εκατομμύρια, για προμήθεια σύγχρονου εξοπλισμού και η πρόσληψη προσωπικού εκπαιδευμένου στις νέες απαιτήσεις εξετάσεων.</w:t>
      </w:r>
    </w:p>
    <w:p w:rsidR="00983AAE" w:rsidRPr="005429E1" w:rsidRDefault="00983AAE" w:rsidP="00B44A13">
      <w:pPr>
        <w:pStyle w:val="a4"/>
        <w:jc w:val="both"/>
        <w:rPr>
          <w:sz w:val="24"/>
          <w:szCs w:val="24"/>
        </w:rPr>
      </w:pPr>
    </w:p>
    <w:p w:rsidR="003C3E2F" w:rsidRPr="00B44A13" w:rsidRDefault="00983AAE" w:rsidP="00B44A13">
      <w:pPr>
        <w:pStyle w:val="a4"/>
        <w:jc w:val="both"/>
        <w:rPr>
          <w:b/>
          <w:sz w:val="24"/>
          <w:szCs w:val="24"/>
          <w:lang w:val="en-US"/>
        </w:rPr>
      </w:pPr>
      <w:r w:rsidRPr="00B44A13">
        <w:rPr>
          <w:b/>
          <w:sz w:val="24"/>
          <w:szCs w:val="24"/>
        </w:rPr>
        <w:t>Ιανουάριος 29, 2019</w:t>
      </w:r>
    </w:p>
    <w:p w:rsidR="003C3E2F" w:rsidRPr="005429E1" w:rsidRDefault="00983AAE" w:rsidP="00074FB1">
      <w:pPr>
        <w:pStyle w:val="a4"/>
        <w:numPr>
          <w:ilvl w:val="0"/>
          <w:numId w:val="9"/>
        </w:numPr>
        <w:ind w:left="0" w:firstLine="0"/>
        <w:jc w:val="both"/>
        <w:rPr>
          <w:sz w:val="24"/>
          <w:szCs w:val="24"/>
        </w:rPr>
      </w:pPr>
      <w:r w:rsidRPr="005429E1">
        <w:rPr>
          <w:sz w:val="24"/>
          <w:szCs w:val="24"/>
        </w:rPr>
        <w:t xml:space="preserve">Επτά (7) μήνες αργότερα τίθεται σε ισχύ ο νόμος 2528, όπου στο άρθρο 50 προβλεπόταν η «Μεταφορά αρμοδιότητας και εργαστηρίου αντιντόπινγκ στο Ε.Κ.Ε.Φ.Ε Δημόκριτος». Δεν εφαρμόστηκε, ωστόσο, καθώς δεν τηρήθηκαν οι ρητές προθεσμίες που προβλέπονταν (έκδοση ΚΥΑ μετά το χρονικό περιθώριο μόλις δέκα ημερών προς τους υπαλλήλους για να δηλώσουν αν συναινούν στην μεταφορά της οργανικής τους θέσης, </w:t>
      </w:r>
      <w:r w:rsidR="0027574B" w:rsidRPr="005429E1">
        <w:rPr>
          <w:sz w:val="24"/>
          <w:szCs w:val="24"/>
        </w:rPr>
        <w:t>πρωτόκολλο παράδοσης -  παραλαβής του εξοπλισμού και της εν γένει κινητής περιουσίας του Εργαστηρίου από το ΟΑΚΑ στον «Δημόκριτο», το αργότερο μέσα σε ένα μήνα από την έναρξη ισχύος του νόμου).</w:t>
      </w:r>
    </w:p>
    <w:p w:rsidR="00923D66" w:rsidRPr="005429E1" w:rsidRDefault="00923D66" w:rsidP="00B44A13">
      <w:pPr>
        <w:pStyle w:val="a4"/>
        <w:jc w:val="both"/>
        <w:rPr>
          <w:sz w:val="24"/>
          <w:szCs w:val="24"/>
        </w:rPr>
      </w:pPr>
    </w:p>
    <w:p w:rsidR="003C3E2F" w:rsidRPr="00B44A13" w:rsidRDefault="003C3E2F" w:rsidP="00B44A13">
      <w:pPr>
        <w:pStyle w:val="a4"/>
        <w:jc w:val="both"/>
        <w:rPr>
          <w:b/>
          <w:sz w:val="24"/>
          <w:szCs w:val="24"/>
        </w:rPr>
      </w:pPr>
      <w:r w:rsidRPr="00B44A13">
        <w:rPr>
          <w:b/>
          <w:sz w:val="24"/>
          <w:szCs w:val="24"/>
        </w:rPr>
        <w:t>Ιούλιος 26,</w:t>
      </w:r>
      <w:r w:rsidR="0027574B" w:rsidRPr="00B44A13">
        <w:rPr>
          <w:b/>
          <w:sz w:val="24"/>
          <w:szCs w:val="24"/>
        </w:rPr>
        <w:t xml:space="preserve"> 2019</w:t>
      </w:r>
    </w:p>
    <w:p w:rsidR="003C3E2F" w:rsidRPr="005429E1" w:rsidRDefault="0027574B" w:rsidP="00074FB1">
      <w:pPr>
        <w:pStyle w:val="a4"/>
        <w:numPr>
          <w:ilvl w:val="0"/>
          <w:numId w:val="9"/>
        </w:numPr>
        <w:ind w:left="0" w:firstLine="0"/>
        <w:jc w:val="both"/>
        <w:rPr>
          <w:sz w:val="24"/>
          <w:szCs w:val="24"/>
        </w:rPr>
      </w:pPr>
      <w:r w:rsidRPr="005429E1">
        <w:rPr>
          <w:sz w:val="24"/>
          <w:szCs w:val="24"/>
        </w:rPr>
        <w:t>Συγκαλείται επείγουσα σύσκεψη</w:t>
      </w:r>
      <w:r w:rsidR="003C3E2F" w:rsidRPr="005429E1">
        <w:rPr>
          <w:sz w:val="24"/>
          <w:szCs w:val="24"/>
        </w:rPr>
        <w:t xml:space="preserve"> από τον Υφυπουργό Πολιτισμού και Αθλητισμού, Λευτέρη Αυγενάκη, παρουσία του γενικού γραμματέα Αθλητισμού, Γιώργου </w:t>
      </w:r>
      <w:proofErr w:type="spellStart"/>
      <w:r w:rsidR="003C3E2F" w:rsidRPr="005429E1">
        <w:rPr>
          <w:sz w:val="24"/>
          <w:szCs w:val="24"/>
        </w:rPr>
        <w:t>Μαυρωτά</w:t>
      </w:r>
      <w:proofErr w:type="spellEnd"/>
      <w:r w:rsidR="003C3E2F" w:rsidRPr="005429E1">
        <w:rPr>
          <w:sz w:val="24"/>
          <w:szCs w:val="24"/>
        </w:rPr>
        <w:t xml:space="preserve"> και των Ιωάννη Αγγελή (διευθυντή του «Εργαστηρίου Ελέγχου Ντόπινγκ </w:t>
      </w:r>
      <w:proofErr w:type="spellStart"/>
      <w:r w:rsidR="003C3E2F" w:rsidRPr="005429E1">
        <w:rPr>
          <w:sz w:val="24"/>
          <w:szCs w:val="24"/>
        </w:rPr>
        <w:t>ΟΑΚΑ</w:t>
      </w:r>
      <w:proofErr w:type="spellEnd"/>
      <w:r w:rsidR="003C3E2F" w:rsidRPr="005429E1">
        <w:rPr>
          <w:sz w:val="24"/>
          <w:szCs w:val="24"/>
        </w:rPr>
        <w:t xml:space="preserve">») και Δημήτρη </w:t>
      </w:r>
      <w:proofErr w:type="spellStart"/>
      <w:r w:rsidR="003C3E2F" w:rsidRPr="005429E1">
        <w:rPr>
          <w:sz w:val="24"/>
          <w:szCs w:val="24"/>
        </w:rPr>
        <w:t>Κλέτσα</w:t>
      </w:r>
      <w:proofErr w:type="spellEnd"/>
      <w:r w:rsidR="003C3E2F" w:rsidRPr="005429E1">
        <w:rPr>
          <w:sz w:val="24"/>
          <w:szCs w:val="24"/>
        </w:rPr>
        <w:t xml:space="preserve"> (διευθυντή Ερευνών του Εθνικού Κέντρου Έρευνας Φυσικών Επιστημών «Δημόκριτος»), όπου αποφασίζεται η επείγουσα </w:t>
      </w:r>
      <w:r w:rsidR="003C3E2F" w:rsidRPr="005429E1">
        <w:rPr>
          <w:sz w:val="24"/>
          <w:szCs w:val="24"/>
        </w:rPr>
        <w:lastRenderedPageBreak/>
        <w:t>προώθηση της Κοινής Υπουργικής Απόφασης, που προβλεπόταν από τον νόμο 2528, αλλά δεν είχε εκδοθεί επί έξι (6) μήνες και φυσικά η δρομολόγηση της απαραίτητης χρηματοδότησης.</w:t>
      </w:r>
    </w:p>
    <w:p w:rsidR="00923D66" w:rsidRPr="005429E1" w:rsidRDefault="00923D66" w:rsidP="00B44A13">
      <w:pPr>
        <w:pStyle w:val="a4"/>
        <w:jc w:val="both"/>
        <w:rPr>
          <w:sz w:val="24"/>
          <w:szCs w:val="24"/>
        </w:rPr>
      </w:pPr>
    </w:p>
    <w:p w:rsidR="003C3E2F" w:rsidRPr="00B44A13" w:rsidRDefault="003C3E2F" w:rsidP="00B44A13">
      <w:pPr>
        <w:pStyle w:val="a4"/>
        <w:jc w:val="both"/>
        <w:rPr>
          <w:b/>
          <w:sz w:val="24"/>
          <w:szCs w:val="24"/>
        </w:rPr>
      </w:pPr>
      <w:r w:rsidRPr="00B44A13">
        <w:rPr>
          <w:b/>
          <w:sz w:val="24"/>
          <w:szCs w:val="24"/>
        </w:rPr>
        <w:t>Αύγουστος 21, 2019</w:t>
      </w:r>
    </w:p>
    <w:p w:rsidR="004D0048" w:rsidRPr="005429E1" w:rsidRDefault="003C3E2F" w:rsidP="00074FB1">
      <w:pPr>
        <w:pStyle w:val="a4"/>
        <w:numPr>
          <w:ilvl w:val="0"/>
          <w:numId w:val="9"/>
        </w:numPr>
        <w:ind w:left="0" w:firstLine="0"/>
        <w:jc w:val="both"/>
        <w:rPr>
          <w:sz w:val="24"/>
          <w:szCs w:val="24"/>
        </w:rPr>
      </w:pPr>
      <w:r w:rsidRPr="005429E1">
        <w:rPr>
          <w:sz w:val="24"/>
          <w:szCs w:val="24"/>
        </w:rPr>
        <w:t>Εκδίδεται, με τη στενή συνεργασία και του Υφυπουργού Ανάπτυξης και Επενδύσεων, Χρίστου Δήμα, η απαραί</w:t>
      </w:r>
      <w:r w:rsidR="004D0048" w:rsidRPr="005429E1">
        <w:rPr>
          <w:sz w:val="24"/>
          <w:szCs w:val="24"/>
        </w:rPr>
        <w:t xml:space="preserve">τητη ΚΥΑ για την </w:t>
      </w:r>
      <w:r w:rsidRPr="005429E1">
        <w:rPr>
          <w:sz w:val="24"/>
          <w:szCs w:val="24"/>
        </w:rPr>
        <w:t>«Μεταφορά αρμοδιότητας και εργαστηρίου αντιντόπινγκ στο Ε.Κ.Ε.Φ.Ε Δημόκριτος</w:t>
      </w:r>
      <w:r w:rsidR="004D0048" w:rsidRPr="005429E1">
        <w:rPr>
          <w:sz w:val="24"/>
          <w:szCs w:val="24"/>
        </w:rPr>
        <w:t xml:space="preserve">» και κοινοποιήθηκε στον </w:t>
      </w:r>
      <w:r w:rsidR="004D0048" w:rsidRPr="005429E1">
        <w:rPr>
          <w:sz w:val="24"/>
          <w:szCs w:val="24"/>
          <w:lang w:val="en-US"/>
        </w:rPr>
        <w:t>WAD</w:t>
      </w:r>
      <w:r w:rsidR="004D0048" w:rsidRPr="005429E1">
        <w:rPr>
          <w:sz w:val="24"/>
          <w:szCs w:val="24"/>
        </w:rPr>
        <w:t>Α, ενώ η πίστωση των 2 εκατομμυρίων δρομολογήθηκε από την Γενική Γραμματεία Έρευνας και Τεχνολογίας και εξεταζόταν ήδη η προμήθεια των νέων, εξελιγμένων μηχανημάτων, παράλληλα με την περαιτέρω στελέχωση με εξειδικευμένο προσωπικό.</w:t>
      </w:r>
    </w:p>
    <w:p w:rsidR="00923D66" w:rsidRPr="005429E1" w:rsidRDefault="00923D66" w:rsidP="00B44A13">
      <w:pPr>
        <w:pStyle w:val="a4"/>
        <w:jc w:val="both"/>
        <w:rPr>
          <w:sz w:val="24"/>
          <w:szCs w:val="24"/>
        </w:rPr>
      </w:pPr>
    </w:p>
    <w:p w:rsidR="004D0048" w:rsidRPr="005429E1" w:rsidRDefault="004D0048" w:rsidP="00B44A13">
      <w:pPr>
        <w:pStyle w:val="a4"/>
        <w:jc w:val="both"/>
        <w:rPr>
          <w:sz w:val="24"/>
          <w:szCs w:val="24"/>
        </w:rPr>
      </w:pPr>
      <w:r w:rsidRPr="005429E1">
        <w:rPr>
          <w:sz w:val="24"/>
          <w:szCs w:val="24"/>
        </w:rPr>
        <w:t xml:space="preserve">Παρά ταύτα, έχοντας ξεπεραστεί πλέον το χρονικό διάστημα ανοχής του </w:t>
      </w:r>
      <w:r w:rsidRPr="005429E1">
        <w:rPr>
          <w:sz w:val="24"/>
          <w:szCs w:val="24"/>
          <w:lang w:val="en-US"/>
        </w:rPr>
        <w:t>WADA</w:t>
      </w:r>
      <w:r w:rsidRPr="005429E1">
        <w:rPr>
          <w:sz w:val="24"/>
          <w:szCs w:val="24"/>
        </w:rPr>
        <w:t xml:space="preserve"> (άνω του έτους, με αποκλειστική ευθύνη του ΣΥΡΙΖΑ), ενεργοποιήθηκε μόλις προχτές η προσωρινή άρση πιστοποίησης.</w:t>
      </w:r>
    </w:p>
    <w:p w:rsidR="00923D66" w:rsidRPr="005429E1" w:rsidRDefault="00923D66" w:rsidP="00B44A13">
      <w:pPr>
        <w:pStyle w:val="a4"/>
        <w:jc w:val="both"/>
        <w:rPr>
          <w:sz w:val="24"/>
          <w:szCs w:val="24"/>
        </w:rPr>
      </w:pPr>
    </w:p>
    <w:p w:rsidR="004D0048" w:rsidRPr="00B44A13" w:rsidRDefault="004D0048" w:rsidP="00B44A13">
      <w:pPr>
        <w:pStyle w:val="a4"/>
        <w:jc w:val="both"/>
        <w:rPr>
          <w:b/>
          <w:sz w:val="24"/>
          <w:szCs w:val="24"/>
          <w:lang w:val="en-US"/>
        </w:rPr>
      </w:pPr>
      <w:r w:rsidRPr="00B44A13">
        <w:rPr>
          <w:b/>
          <w:sz w:val="24"/>
          <w:szCs w:val="24"/>
        </w:rPr>
        <w:t>Οκτώβριος 1, 2019</w:t>
      </w:r>
    </w:p>
    <w:p w:rsidR="006D146D" w:rsidRPr="005429E1" w:rsidRDefault="004D0048" w:rsidP="00074FB1">
      <w:pPr>
        <w:pStyle w:val="a4"/>
        <w:numPr>
          <w:ilvl w:val="0"/>
          <w:numId w:val="9"/>
        </w:numPr>
        <w:ind w:left="0" w:firstLine="0"/>
        <w:jc w:val="both"/>
        <w:rPr>
          <w:sz w:val="24"/>
          <w:szCs w:val="24"/>
        </w:rPr>
      </w:pPr>
      <w:r w:rsidRPr="005429E1">
        <w:rPr>
          <w:sz w:val="24"/>
          <w:szCs w:val="24"/>
        </w:rPr>
        <w:t xml:space="preserve">Επιστολή του προέδρου της Εκτελεστικής Επιτροπής του </w:t>
      </w:r>
      <w:r w:rsidRPr="005429E1">
        <w:rPr>
          <w:sz w:val="24"/>
          <w:szCs w:val="24"/>
          <w:lang w:val="en-US"/>
        </w:rPr>
        <w:t>WADA</w:t>
      </w:r>
      <w:r w:rsidRPr="005429E1">
        <w:rPr>
          <w:sz w:val="24"/>
          <w:szCs w:val="24"/>
        </w:rPr>
        <w:t xml:space="preserve">, </w:t>
      </w:r>
      <w:r w:rsidRPr="005429E1">
        <w:rPr>
          <w:sz w:val="24"/>
          <w:szCs w:val="24"/>
          <w:lang w:val="en-US"/>
        </w:rPr>
        <w:t>Sir</w:t>
      </w:r>
      <w:r w:rsidRPr="005429E1">
        <w:rPr>
          <w:sz w:val="24"/>
          <w:szCs w:val="24"/>
        </w:rPr>
        <w:t xml:space="preserve"> </w:t>
      </w:r>
      <w:r w:rsidRPr="005429E1">
        <w:rPr>
          <w:sz w:val="24"/>
          <w:szCs w:val="24"/>
          <w:lang w:val="en-US"/>
        </w:rPr>
        <w:t>Craig</w:t>
      </w:r>
      <w:r w:rsidRPr="005429E1">
        <w:rPr>
          <w:sz w:val="24"/>
          <w:szCs w:val="24"/>
        </w:rPr>
        <w:t xml:space="preserve"> </w:t>
      </w:r>
      <w:proofErr w:type="spellStart"/>
      <w:r w:rsidRPr="005429E1">
        <w:rPr>
          <w:sz w:val="24"/>
          <w:szCs w:val="24"/>
          <w:lang w:val="en-US"/>
        </w:rPr>
        <w:t>Reedie</w:t>
      </w:r>
      <w:proofErr w:type="spellEnd"/>
      <w:r w:rsidRPr="005429E1">
        <w:rPr>
          <w:sz w:val="24"/>
          <w:szCs w:val="24"/>
        </w:rPr>
        <w:t>, κατόπιν εισήγησης της Πειθαρχικής Επιτροπής από τις 2 Αυγούστου τρέχοντος έτους, περί εξάμηνης άρσης πιστοποίησης του «Εργαστηρίου του ΟΑΚΑ», καθώς η Ελλάδα δεν ανταποκρίθηκε  πλήρως στα υπεσχημένα για την απάλειψη παρατηρήσεων, οι οποίες είχαν καταγραφεί από τον Ιούνιο του 2018.</w:t>
      </w:r>
    </w:p>
    <w:p w:rsidR="00923D66" w:rsidRPr="005429E1" w:rsidRDefault="00923D66" w:rsidP="00B44A13">
      <w:pPr>
        <w:pStyle w:val="a4"/>
        <w:jc w:val="both"/>
        <w:rPr>
          <w:sz w:val="24"/>
          <w:szCs w:val="24"/>
        </w:rPr>
      </w:pPr>
    </w:p>
    <w:p w:rsidR="007A0464" w:rsidRPr="005429E1" w:rsidRDefault="006D146D" w:rsidP="00B44A13">
      <w:pPr>
        <w:pStyle w:val="a4"/>
        <w:jc w:val="both"/>
        <w:rPr>
          <w:sz w:val="24"/>
          <w:szCs w:val="24"/>
        </w:rPr>
      </w:pPr>
      <w:r w:rsidRPr="005429E1">
        <w:rPr>
          <w:sz w:val="24"/>
          <w:szCs w:val="24"/>
        </w:rPr>
        <w:t xml:space="preserve">Η αβελτηρία </w:t>
      </w:r>
      <w:r w:rsidR="00735011" w:rsidRPr="005429E1">
        <w:rPr>
          <w:sz w:val="24"/>
          <w:szCs w:val="24"/>
        </w:rPr>
        <w:t>της προηγούμενης Κυβέρνησης</w:t>
      </w:r>
      <w:r w:rsidRPr="005429E1">
        <w:rPr>
          <w:sz w:val="24"/>
          <w:szCs w:val="24"/>
        </w:rPr>
        <w:t xml:space="preserve">, </w:t>
      </w:r>
      <w:r w:rsidR="00735011" w:rsidRPr="005429E1">
        <w:rPr>
          <w:sz w:val="24"/>
          <w:szCs w:val="24"/>
        </w:rPr>
        <w:t>συνεπώς</w:t>
      </w:r>
      <w:r w:rsidRPr="005429E1">
        <w:rPr>
          <w:sz w:val="24"/>
          <w:szCs w:val="24"/>
        </w:rPr>
        <w:t xml:space="preserve">, δυσφημεί </w:t>
      </w:r>
      <w:r w:rsidR="00735011" w:rsidRPr="005429E1">
        <w:rPr>
          <w:sz w:val="24"/>
          <w:szCs w:val="24"/>
        </w:rPr>
        <w:t xml:space="preserve">για ακόμα μια φορά </w:t>
      </w:r>
      <w:r w:rsidRPr="005429E1">
        <w:rPr>
          <w:sz w:val="24"/>
          <w:szCs w:val="24"/>
        </w:rPr>
        <w:t xml:space="preserve">τη χώρα και δημιουργεί </w:t>
      </w:r>
      <w:r w:rsidR="00735011" w:rsidRPr="005429E1">
        <w:rPr>
          <w:sz w:val="24"/>
          <w:szCs w:val="24"/>
        </w:rPr>
        <w:t>για το προσεχές εξάμηνο</w:t>
      </w:r>
      <w:r w:rsidR="008923AC" w:rsidRPr="005429E1">
        <w:rPr>
          <w:sz w:val="24"/>
          <w:szCs w:val="24"/>
        </w:rPr>
        <w:t>, ακόμα πιο απαιτητικό απ’ ότι συνήθως λόγω των Ολυμπιακών Αγώνων το προσεχές καλοκαίρι στο Τόκυο,</w:t>
      </w:r>
      <w:r w:rsidR="00735011" w:rsidRPr="005429E1">
        <w:rPr>
          <w:sz w:val="24"/>
          <w:szCs w:val="24"/>
        </w:rPr>
        <w:t xml:space="preserve"> </w:t>
      </w:r>
      <w:r w:rsidRPr="005429E1">
        <w:rPr>
          <w:sz w:val="24"/>
          <w:szCs w:val="24"/>
        </w:rPr>
        <w:t>περαιτέρω ζητήματα (οικονομικά, καθώς τα δείγματα των αθλητών μας πρέπει να στέλνονται σε εργαστήρια στο εξωτερικό, διαχειριστικά κ.λπ.)!</w:t>
      </w:r>
    </w:p>
    <w:p w:rsidR="00923D66" w:rsidRPr="005429E1" w:rsidRDefault="00923D66" w:rsidP="00B44A13">
      <w:pPr>
        <w:pStyle w:val="a4"/>
        <w:jc w:val="both"/>
        <w:rPr>
          <w:sz w:val="24"/>
          <w:szCs w:val="24"/>
        </w:rPr>
      </w:pPr>
    </w:p>
    <w:p w:rsidR="00923D66" w:rsidRPr="005429E1" w:rsidRDefault="00735011" w:rsidP="00B44A13">
      <w:pPr>
        <w:pStyle w:val="a4"/>
        <w:jc w:val="both"/>
        <w:rPr>
          <w:sz w:val="24"/>
          <w:szCs w:val="24"/>
        </w:rPr>
      </w:pPr>
      <w:r w:rsidRPr="005429E1">
        <w:rPr>
          <w:sz w:val="24"/>
          <w:szCs w:val="24"/>
        </w:rPr>
        <w:t xml:space="preserve"> Όμως, </w:t>
      </w:r>
      <w:r w:rsidR="007A0464" w:rsidRPr="005429E1">
        <w:rPr>
          <w:sz w:val="24"/>
          <w:szCs w:val="24"/>
        </w:rPr>
        <w:t>επειδή τ</w:t>
      </w:r>
      <w:r w:rsidR="006D146D" w:rsidRPr="005429E1">
        <w:rPr>
          <w:sz w:val="24"/>
          <w:szCs w:val="24"/>
        </w:rPr>
        <w:t>α θέματα αντί</w:t>
      </w:r>
      <w:r w:rsidR="00A773CB" w:rsidRPr="005429E1">
        <w:rPr>
          <w:sz w:val="24"/>
          <w:szCs w:val="24"/>
        </w:rPr>
        <w:t xml:space="preserve">-ντόπινγκ </w:t>
      </w:r>
      <w:r w:rsidR="006D146D" w:rsidRPr="005429E1">
        <w:rPr>
          <w:sz w:val="24"/>
          <w:szCs w:val="24"/>
        </w:rPr>
        <w:t xml:space="preserve">κατέχουν κορυφαία θέση </w:t>
      </w:r>
      <w:r w:rsidR="00A773CB" w:rsidRPr="005429E1">
        <w:rPr>
          <w:sz w:val="24"/>
          <w:szCs w:val="24"/>
        </w:rPr>
        <w:t xml:space="preserve">στην </w:t>
      </w:r>
      <w:r w:rsidR="006D146D" w:rsidRPr="005429E1">
        <w:rPr>
          <w:sz w:val="24"/>
          <w:szCs w:val="24"/>
        </w:rPr>
        <w:t xml:space="preserve">αθλητική και κοινωνική </w:t>
      </w:r>
      <w:r w:rsidR="00A773CB" w:rsidRPr="005429E1">
        <w:rPr>
          <w:sz w:val="24"/>
          <w:szCs w:val="24"/>
        </w:rPr>
        <w:t>ατζέντα της κυβερνητικής πολιτικής</w:t>
      </w:r>
      <w:r w:rsidR="007A0464" w:rsidRPr="005429E1">
        <w:rPr>
          <w:sz w:val="24"/>
          <w:szCs w:val="24"/>
        </w:rPr>
        <w:t xml:space="preserve">, </w:t>
      </w:r>
      <w:r w:rsidR="008923AC" w:rsidRPr="005429E1">
        <w:rPr>
          <w:sz w:val="24"/>
          <w:szCs w:val="24"/>
        </w:rPr>
        <w:t>όπως δηλώνει ο Λευτέρης Αυγενάκης «</w:t>
      </w:r>
      <w:r w:rsidR="006D146D" w:rsidRPr="005429E1">
        <w:rPr>
          <w:sz w:val="24"/>
          <w:szCs w:val="24"/>
        </w:rPr>
        <w:t xml:space="preserve">οι ενέργειες για τη «θεραπεία» της άρσης πιστοποίησης του </w:t>
      </w:r>
      <w:r w:rsidR="008923AC" w:rsidRPr="005429E1">
        <w:rPr>
          <w:sz w:val="24"/>
          <w:szCs w:val="24"/>
        </w:rPr>
        <w:t>«</w:t>
      </w:r>
      <w:r w:rsidR="006D146D" w:rsidRPr="005429E1">
        <w:rPr>
          <w:sz w:val="24"/>
          <w:szCs w:val="24"/>
        </w:rPr>
        <w:t>Εργαστηρίου του ΟΑΚΑ</w:t>
      </w:r>
      <w:r w:rsidR="008923AC" w:rsidRPr="005429E1">
        <w:rPr>
          <w:sz w:val="24"/>
          <w:szCs w:val="24"/>
        </w:rPr>
        <w:t>»</w:t>
      </w:r>
      <w:r w:rsidR="00DB68FD" w:rsidRPr="005429E1">
        <w:rPr>
          <w:sz w:val="24"/>
          <w:szCs w:val="24"/>
        </w:rPr>
        <w:t>, αλλά</w:t>
      </w:r>
      <w:r w:rsidR="006D146D" w:rsidRPr="005429E1">
        <w:rPr>
          <w:sz w:val="24"/>
          <w:szCs w:val="24"/>
        </w:rPr>
        <w:t xml:space="preserve"> και </w:t>
      </w:r>
      <w:r w:rsidR="007A0464" w:rsidRPr="005429E1">
        <w:rPr>
          <w:sz w:val="24"/>
          <w:szCs w:val="24"/>
        </w:rPr>
        <w:t xml:space="preserve">για </w:t>
      </w:r>
      <w:r w:rsidR="006D146D" w:rsidRPr="005429E1">
        <w:rPr>
          <w:sz w:val="24"/>
          <w:szCs w:val="24"/>
        </w:rPr>
        <w:t>την αναβάθμιση του ΕΣΚΑΝ</w:t>
      </w:r>
      <w:r w:rsidR="008923AC" w:rsidRPr="005429E1">
        <w:rPr>
          <w:sz w:val="24"/>
          <w:szCs w:val="24"/>
        </w:rPr>
        <w:t>, όπου μέσα στις επόμενες ημέρες συγκροτείται και το Επιστημονικό Τμήμα με διακεκριμένους επιστήμονες</w:t>
      </w:r>
      <w:r w:rsidR="00DB68FD" w:rsidRPr="005429E1">
        <w:rPr>
          <w:sz w:val="24"/>
          <w:szCs w:val="24"/>
        </w:rPr>
        <w:t>,</w:t>
      </w:r>
      <w:r w:rsidR="006D146D" w:rsidRPr="005429E1">
        <w:rPr>
          <w:sz w:val="24"/>
          <w:szCs w:val="24"/>
        </w:rPr>
        <w:t xml:space="preserve"> </w:t>
      </w:r>
      <w:r w:rsidR="007A0464" w:rsidRPr="005429E1">
        <w:rPr>
          <w:sz w:val="24"/>
          <w:szCs w:val="24"/>
        </w:rPr>
        <w:t>συνεχίζονται</w:t>
      </w:r>
      <w:r w:rsidR="006D146D" w:rsidRPr="005429E1">
        <w:rPr>
          <w:sz w:val="24"/>
          <w:szCs w:val="24"/>
        </w:rPr>
        <w:t xml:space="preserve"> με εντονότατους ρυθμούς</w:t>
      </w:r>
      <w:r w:rsidRPr="005429E1">
        <w:rPr>
          <w:sz w:val="24"/>
          <w:szCs w:val="24"/>
        </w:rPr>
        <w:t>.</w:t>
      </w:r>
    </w:p>
    <w:p w:rsidR="007A0464" w:rsidRPr="005429E1" w:rsidRDefault="008923AC" w:rsidP="00B44A13">
      <w:pPr>
        <w:pStyle w:val="a4"/>
        <w:jc w:val="both"/>
        <w:rPr>
          <w:sz w:val="24"/>
          <w:szCs w:val="24"/>
        </w:rPr>
      </w:pPr>
      <w:r w:rsidRPr="005429E1">
        <w:rPr>
          <w:sz w:val="24"/>
          <w:szCs w:val="24"/>
        </w:rPr>
        <w:t xml:space="preserve"> </w:t>
      </w:r>
      <w:r w:rsidR="006D146D" w:rsidRPr="005429E1">
        <w:rPr>
          <w:sz w:val="24"/>
          <w:szCs w:val="24"/>
        </w:rPr>
        <w:t xml:space="preserve"> </w:t>
      </w:r>
    </w:p>
    <w:p w:rsidR="00A773CB" w:rsidRPr="005429E1" w:rsidRDefault="00735011" w:rsidP="00B44A13">
      <w:pPr>
        <w:pStyle w:val="a4"/>
        <w:jc w:val="both"/>
        <w:rPr>
          <w:sz w:val="24"/>
          <w:szCs w:val="24"/>
        </w:rPr>
      </w:pPr>
      <w:r w:rsidRPr="005429E1">
        <w:rPr>
          <w:sz w:val="24"/>
          <w:szCs w:val="24"/>
        </w:rPr>
        <w:t>Ο</w:t>
      </w:r>
      <w:r w:rsidR="006D146D" w:rsidRPr="005429E1">
        <w:rPr>
          <w:sz w:val="24"/>
          <w:szCs w:val="24"/>
        </w:rPr>
        <w:t xml:space="preserve"> </w:t>
      </w:r>
      <w:r w:rsidR="006D146D" w:rsidRPr="005429E1">
        <w:rPr>
          <w:sz w:val="24"/>
          <w:szCs w:val="24"/>
          <w:lang w:val="en-US"/>
        </w:rPr>
        <w:t>WADA</w:t>
      </w:r>
      <w:r w:rsidR="006D146D" w:rsidRPr="005429E1">
        <w:rPr>
          <w:sz w:val="24"/>
          <w:szCs w:val="24"/>
        </w:rPr>
        <w:t xml:space="preserve"> και η παγκόσμια κοινότητα </w:t>
      </w:r>
      <w:r w:rsidR="008923AC" w:rsidRPr="005429E1">
        <w:rPr>
          <w:sz w:val="24"/>
          <w:szCs w:val="24"/>
        </w:rPr>
        <w:t xml:space="preserve">είμαστε βέβαιο ότι </w:t>
      </w:r>
      <w:r w:rsidRPr="005429E1">
        <w:rPr>
          <w:sz w:val="24"/>
          <w:szCs w:val="24"/>
        </w:rPr>
        <w:t>θ</w:t>
      </w:r>
      <w:r w:rsidR="006D146D" w:rsidRPr="005429E1">
        <w:rPr>
          <w:sz w:val="24"/>
          <w:szCs w:val="24"/>
        </w:rPr>
        <w:t xml:space="preserve">α </w:t>
      </w:r>
      <w:r w:rsidR="00DB68FD" w:rsidRPr="005429E1">
        <w:rPr>
          <w:sz w:val="24"/>
          <w:szCs w:val="24"/>
        </w:rPr>
        <w:t>πειστούν</w:t>
      </w:r>
      <w:r w:rsidR="006D146D" w:rsidRPr="005429E1">
        <w:rPr>
          <w:sz w:val="24"/>
          <w:szCs w:val="24"/>
        </w:rPr>
        <w:t xml:space="preserve"> ότι η Ελλάδα επιστρέφει στην κανονικότητα και σ’ αυτόν τον κρίσιμο τομέα</w:t>
      </w:r>
      <w:r w:rsidR="008923AC" w:rsidRPr="005429E1">
        <w:rPr>
          <w:sz w:val="24"/>
          <w:szCs w:val="24"/>
        </w:rPr>
        <w:t>»</w:t>
      </w:r>
      <w:r w:rsidR="006D146D" w:rsidRPr="005429E1">
        <w:rPr>
          <w:sz w:val="24"/>
          <w:szCs w:val="24"/>
        </w:rPr>
        <w:t xml:space="preserve">.  </w:t>
      </w:r>
      <w:r w:rsidR="00A773CB" w:rsidRPr="005429E1">
        <w:rPr>
          <w:sz w:val="24"/>
          <w:szCs w:val="24"/>
        </w:rPr>
        <w:t xml:space="preserve"> </w:t>
      </w:r>
    </w:p>
    <w:sectPr w:rsidR="00A773CB" w:rsidRPr="005429E1" w:rsidSect="005429E1">
      <w:pgSz w:w="11906" w:h="16838"/>
      <w:pgMar w:top="567"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930"/>
    <w:multiLevelType w:val="hybridMultilevel"/>
    <w:tmpl w:val="E17E1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5714EB"/>
    <w:multiLevelType w:val="hybridMultilevel"/>
    <w:tmpl w:val="3D069A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7E76F6"/>
    <w:multiLevelType w:val="hybridMultilevel"/>
    <w:tmpl w:val="A6B86BB8"/>
    <w:lvl w:ilvl="0" w:tplc="12BC3D28">
      <w:start w:val="2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EA016B4"/>
    <w:multiLevelType w:val="hybridMultilevel"/>
    <w:tmpl w:val="148EF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B4C2D3D"/>
    <w:multiLevelType w:val="hybridMultilevel"/>
    <w:tmpl w:val="7B2A63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32506A63"/>
    <w:multiLevelType w:val="hybridMultilevel"/>
    <w:tmpl w:val="630C2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FC522FE"/>
    <w:multiLevelType w:val="hybridMultilevel"/>
    <w:tmpl w:val="329615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67700E65"/>
    <w:multiLevelType w:val="hybridMultilevel"/>
    <w:tmpl w:val="2682A5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8940741"/>
    <w:multiLevelType w:val="hybridMultilevel"/>
    <w:tmpl w:val="139EE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4"/>
  </w:num>
  <w:num w:numId="6">
    <w:abstractNumId w:val="1"/>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19D7"/>
    <w:rsid w:val="00074FB1"/>
    <w:rsid w:val="00196E4C"/>
    <w:rsid w:val="0027574B"/>
    <w:rsid w:val="0029352E"/>
    <w:rsid w:val="002A19D7"/>
    <w:rsid w:val="0031285E"/>
    <w:rsid w:val="00322B30"/>
    <w:rsid w:val="003C3E2F"/>
    <w:rsid w:val="003C76E8"/>
    <w:rsid w:val="004D0048"/>
    <w:rsid w:val="005429E1"/>
    <w:rsid w:val="006006D8"/>
    <w:rsid w:val="006D146D"/>
    <w:rsid w:val="00710A44"/>
    <w:rsid w:val="00735011"/>
    <w:rsid w:val="007831F3"/>
    <w:rsid w:val="007A0464"/>
    <w:rsid w:val="007C21D1"/>
    <w:rsid w:val="008923AC"/>
    <w:rsid w:val="00893024"/>
    <w:rsid w:val="00923D66"/>
    <w:rsid w:val="00982B95"/>
    <w:rsid w:val="00983AAE"/>
    <w:rsid w:val="009A7CC5"/>
    <w:rsid w:val="009E3B09"/>
    <w:rsid w:val="00A773CB"/>
    <w:rsid w:val="00A86514"/>
    <w:rsid w:val="00AC73B9"/>
    <w:rsid w:val="00B44A13"/>
    <w:rsid w:val="00C11D78"/>
    <w:rsid w:val="00C90E9C"/>
    <w:rsid w:val="00DB68FD"/>
    <w:rsid w:val="00FB58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464"/>
    <w:pPr>
      <w:ind w:left="720"/>
      <w:contextualSpacing/>
    </w:pPr>
  </w:style>
  <w:style w:type="paragraph" w:styleId="a4">
    <w:name w:val="No Spacing"/>
    <w:uiPriority w:val="1"/>
    <w:qFormat/>
    <w:rsid w:val="005429E1"/>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985589">
      <w:bodyDiv w:val="1"/>
      <w:marLeft w:val="0"/>
      <w:marRight w:val="0"/>
      <w:marTop w:val="0"/>
      <w:marBottom w:val="0"/>
      <w:divBdr>
        <w:top w:val="none" w:sz="0" w:space="0" w:color="auto"/>
        <w:left w:val="none" w:sz="0" w:space="0" w:color="auto"/>
        <w:bottom w:val="none" w:sz="0" w:space="0" w:color="auto"/>
        <w:right w:val="none" w:sz="0" w:space="0" w:color="auto"/>
      </w:divBdr>
    </w:div>
    <w:div w:id="817112688">
      <w:bodyDiv w:val="1"/>
      <w:marLeft w:val="0"/>
      <w:marRight w:val="0"/>
      <w:marTop w:val="0"/>
      <w:marBottom w:val="0"/>
      <w:divBdr>
        <w:top w:val="none" w:sz="0" w:space="0" w:color="auto"/>
        <w:left w:val="none" w:sz="0" w:space="0" w:color="auto"/>
        <w:bottom w:val="none" w:sz="0" w:space="0" w:color="auto"/>
        <w:right w:val="none" w:sz="0" w:space="0" w:color="auto"/>
      </w:divBdr>
    </w:div>
    <w:div w:id="828252205">
      <w:bodyDiv w:val="1"/>
      <w:marLeft w:val="0"/>
      <w:marRight w:val="0"/>
      <w:marTop w:val="0"/>
      <w:marBottom w:val="0"/>
      <w:divBdr>
        <w:top w:val="none" w:sz="0" w:space="0" w:color="auto"/>
        <w:left w:val="none" w:sz="0" w:space="0" w:color="auto"/>
        <w:bottom w:val="none" w:sz="0" w:space="0" w:color="auto"/>
        <w:right w:val="none" w:sz="0" w:space="0" w:color="auto"/>
      </w:divBdr>
    </w:div>
    <w:div w:id="1057625488">
      <w:bodyDiv w:val="1"/>
      <w:marLeft w:val="0"/>
      <w:marRight w:val="0"/>
      <w:marTop w:val="0"/>
      <w:marBottom w:val="0"/>
      <w:divBdr>
        <w:top w:val="none" w:sz="0" w:space="0" w:color="auto"/>
        <w:left w:val="none" w:sz="0" w:space="0" w:color="auto"/>
        <w:bottom w:val="none" w:sz="0" w:space="0" w:color="auto"/>
        <w:right w:val="none" w:sz="0" w:space="0" w:color="auto"/>
      </w:divBdr>
      <w:divsChild>
        <w:div w:id="306857701">
          <w:marLeft w:val="0"/>
          <w:marRight w:val="0"/>
          <w:marTop w:val="0"/>
          <w:marBottom w:val="225"/>
          <w:divBdr>
            <w:top w:val="none" w:sz="0" w:space="0" w:color="auto"/>
            <w:left w:val="none" w:sz="0" w:space="0" w:color="auto"/>
            <w:bottom w:val="none" w:sz="0" w:space="0" w:color="auto"/>
            <w:right w:val="none" w:sz="0" w:space="0" w:color="auto"/>
          </w:divBdr>
          <w:divsChild>
            <w:div w:id="296227234">
              <w:marLeft w:val="0"/>
              <w:marRight w:val="0"/>
              <w:marTop w:val="0"/>
              <w:marBottom w:val="0"/>
              <w:divBdr>
                <w:top w:val="none" w:sz="0" w:space="0" w:color="auto"/>
                <w:left w:val="none" w:sz="0" w:space="0" w:color="auto"/>
                <w:bottom w:val="none" w:sz="0" w:space="0" w:color="auto"/>
                <w:right w:val="none" w:sz="0" w:space="0" w:color="auto"/>
              </w:divBdr>
            </w:div>
          </w:divsChild>
        </w:div>
        <w:div w:id="1157841482">
          <w:marLeft w:val="0"/>
          <w:marRight w:val="0"/>
          <w:marTop w:val="0"/>
          <w:marBottom w:val="225"/>
          <w:divBdr>
            <w:top w:val="none" w:sz="0" w:space="0" w:color="auto"/>
            <w:left w:val="none" w:sz="0" w:space="0" w:color="auto"/>
            <w:bottom w:val="none" w:sz="0" w:space="0" w:color="auto"/>
            <w:right w:val="none" w:sz="0" w:space="0" w:color="auto"/>
          </w:divBdr>
          <w:divsChild>
            <w:div w:id="14700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846">
      <w:bodyDiv w:val="1"/>
      <w:marLeft w:val="0"/>
      <w:marRight w:val="0"/>
      <w:marTop w:val="0"/>
      <w:marBottom w:val="0"/>
      <w:divBdr>
        <w:top w:val="none" w:sz="0" w:space="0" w:color="auto"/>
        <w:left w:val="none" w:sz="0" w:space="0" w:color="auto"/>
        <w:bottom w:val="none" w:sz="0" w:space="0" w:color="auto"/>
        <w:right w:val="none" w:sz="0" w:space="0" w:color="auto"/>
      </w:divBdr>
      <w:divsChild>
        <w:div w:id="1167209597">
          <w:marLeft w:val="0"/>
          <w:marRight w:val="0"/>
          <w:marTop w:val="0"/>
          <w:marBottom w:val="225"/>
          <w:divBdr>
            <w:top w:val="none" w:sz="0" w:space="0" w:color="auto"/>
            <w:left w:val="none" w:sz="0" w:space="0" w:color="auto"/>
            <w:bottom w:val="none" w:sz="0" w:space="0" w:color="auto"/>
            <w:right w:val="none" w:sz="0" w:space="0" w:color="auto"/>
          </w:divBdr>
          <w:divsChild>
            <w:div w:id="1288704163">
              <w:marLeft w:val="0"/>
              <w:marRight w:val="0"/>
              <w:marTop w:val="0"/>
              <w:marBottom w:val="0"/>
              <w:divBdr>
                <w:top w:val="none" w:sz="0" w:space="0" w:color="auto"/>
                <w:left w:val="none" w:sz="0" w:space="0" w:color="auto"/>
                <w:bottom w:val="none" w:sz="0" w:space="0" w:color="auto"/>
                <w:right w:val="none" w:sz="0" w:space="0" w:color="auto"/>
              </w:divBdr>
            </w:div>
          </w:divsChild>
        </w:div>
        <w:div w:id="1928999087">
          <w:marLeft w:val="0"/>
          <w:marRight w:val="0"/>
          <w:marTop w:val="0"/>
          <w:marBottom w:val="225"/>
          <w:divBdr>
            <w:top w:val="none" w:sz="0" w:space="0" w:color="auto"/>
            <w:left w:val="none" w:sz="0" w:space="0" w:color="auto"/>
            <w:bottom w:val="none" w:sz="0" w:space="0" w:color="auto"/>
            <w:right w:val="none" w:sz="0" w:space="0" w:color="auto"/>
          </w:divBdr>
          <w:divsChild>
            <w:div w:id="11924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730</Words>
  <Characters>3946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vbraoudakis</dc:creator>
  <cp:lastModifiedBy>thanasoulias</cp:lastModifiedBy>
  <cp:revision>4</cp:revision>
  <cp:lastPrinted>2019-10-02T18:03:00Z</cp:lastPrinted>
  <dcterms:created xsi:type="dcterms:W3CDTF">2019-10-03T14:49:00Z</dcterms:created>
  <dcterms:modified xsi:type="dcterms:W3CDTF">2019-10-03T14:52:00Z</dcterms:modified>
</cp:coreProperties>
</file>